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F5429B" w14:textId="77777777" w:rsidR="00894170" w:rsidRDefault="0099089B" w:rsidP="00954FCB">
      <w:pPr>
        <w:widowControl/>
        <w:spacing w:line="360" w:lineRule="auto"/>
        <w:ind w:leftChars="5" w:left="10"/>
        <w:outlineLvl w:val="0"/>
        <w:rPr>
          <w:b/>
          <w:sz w:val="32"/>
          <w:szCs w:val="32"/>
        </w:rPr>
      </w:pPr>
      <w:r w:rsidRPr="0099089B">
        <w:rPr>
          <w:b/>
          <w:sz w:val="32"/>
          <w:szCs w:val="32"/>
        </w:rPr>
        <w:t>Supplementary material</w:t>
      </w:r>
    </w:p>
    <w:p w14:paraId="559604F1" w14:textId="77777777" w:rsidR="004A2B47" w:rsidRDefault="004A2B47" w:rsidP="00954FCB">
      <w:pPr>
        <w:widowControl/>
        <w:spacing w:line="360" w:lineRule="auto"/>
        <w:ind w:leftChars="5" w:left="10"/>
        <w:outlineLvl w:val="0"/>
        <w:rPr>
          <w:b/>
          <w:sz w:val="32"/>
          <w:szCs w:val="32"/>
        </w:rPr>
      </w:pPr>
    </w:p>
    <w:p w14:paraId="77487367" w14:textId="52D1DA1E" w:rsidR="004A2B47" w:rsidRDefault="00742DA2" w:rsidP="00954FCB">
      <w:pPr>
        <w:spacing w:line="360" w:lineRule="auto"/>
        <w:rPr>
          <w:b/>
          <w:kern w:val="0"/>
          <w:sz w:val="24"/>
        </w:rPr>
      </w:pPr>
      <w:r w:rsidRPr="00972940">
        <w:rPr>
          <w:rFonts w:ascii="Times" w:eastAsia="华文宋体" w:hAnsi="Times" w:cs="Times"/>
          <w:noProof/>
          <w:color w:val="0E70C0"/>
          <w:lang w:eastAsia="en-US"/>
        </w:rPr>
        <w:drawing>
          <wp:inline distT="0" distB="0" distL="0" distR="0" wp14:anchorId="47E4DE44" wp14:editId="42186107">
            <wp:extent cx="5439562" cy="3847298"/>
            <wp:effectExtent l="0" t="0" r="0" b="0"/>
            <wp:docPr id="12" name="图片 12" descr="E:\007 文章撰写\深海原绿球藻\BioGeoSciences\Figure\FCM Figure\Figure 1 FCM plots - Negative GraySca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007 文章撰写\深海原绿球藻\BioGeoSciences\Figure\FCM Figure\Figure 1 FCM plots - Negative GrayScal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9962" cy="3847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8F6FF" w14:textId="3DBB2810" w:rsidR="00DC077F" w:rsidRDefault="00DC077F" w:rsidP="00954FCB">
      <w:pPr>
        <w:spacing w:line="360" w:lineRule="auto"/>
        <w:rPr>
          <w:kern w:val="0"/>
          <w:sz w:val="24"/>
        </w:rPr>
      </w:pPr>
      <w:r w:rsidRPr="008F227A">
        <w:rPr>
          <w:rFonts w:hint="eastAsia"/>
          <w:b/>
          <w:kern w:val="0"/>
          <w:sz w:val="24"/>
        </w:rPr>
        <w:t>Fig</w:t>
      </w:r>
      <w:r w:rsidR="00003640">
        <w:rPr>
          <w:rFonts w:hint="eastAsia"/>
          <w:b/>
          <w:kern w:val="0"/>
          <w:sz w:val="24"/>
        </w:rPr>
        <w:t>ure</w:t>
      </w:r>
      <w:r w:rsidRPr="008F227A">
        <w:rPr>
          <w:rFonts w:hint="eastAsia"/>
          <w:b/>
          <w:kern w:val="0"/>
          <w:sz w:val="24"/>
        </w:rPr>
        <w:t xml:space="preserve"> S</w:t>
      </w:r>
      <w:r>
        <w:rPr>
          <w:rFonts w:hint="eastAsia"/>
          <w:b/>
          <w:kern w:val="0"/>
          <w:sz w:val="24"/>
        </w:rPr>
        <w:t>1.</w:t>
      </w:r>
      <w:r w:rsidR="00742DA2">
        <w:rPr>
          <w:b/>
          <w:kern w:val="0"/>
          <w:sz w:val="24"/>
        </w:rPr>
        <w:t xml:space="preserve"> </w:t>
      </w:r>
      <w:r w:rsidR="00742DA2" w:rsidRPr="00742DA2">
        <w:rPr>
          <w:rFonts w:hint="eastAsia"/>
          <w:kern w:val="0"/>
          <w:sz w:val="24"/>
        </w:rPr>
        <w:t xml:space="preserve">A depth profile of FCM plots at a reference site </w:t>
      </w:r>
      <w:r w:rsidR="00742DA2" w:rsidRPr="00742DA2">
        <w:rPr>
          <w:kern w:val="0"/>
          <w:sz w:val="24"/>
        </w:rPr>
        <w:t>(N18-5)</w:t>
      </w:r>
      <w:r w:rsidR="00742DA2" w:rsidRPr="00742DA2">
        <w:rPr>
          <w:rFonts w:hint="eastAsia"/>
          <w:kern w:val="0"/>
          <w:sz w:val="24"/>
        </w:rPr>
        <w:t xml:space="preserve"> out of the </w:t>
      </w:r>
      <w:r w:rsidR="00742DA2">
        <w:rPr>
          <w:kern w:val="0"/>
          <w:sz w:val="24"/>
        </w:rPr>
        <w:t>Luzon Strait</w:t>
      </w:r>
      <w:r w:rsidR="00742DA2" w:rsidRPr="00742DA2">
        <w:rPr>
          <w:kern w:val="0"/>
          <w:sz w:val="24"/>
        </w:rPr>
        <w:t xml:space="preserve"> </w:t>
      </w:r>
      <w:r w:rsidR="00742DA2" w:rsidRPr="00742DA2">
        <w:rPr>
          <w:rFonts w:hint="eastAsia"/>
          <w:kern w:val="0"/>
          <w:sz w:val="24"/>
        </w:rPr>
        <w:t>(as a field negative control)</w:t>
      </w:r>
    </w:p>
    <w:p w14:paraId="6AB8FB85" w14:textId="77777777" w:rsidR="004A2B47" w:rsidRPr="00742DA2" w:rsidRDefault="004A2B47" w:rsidP="00954FCB">
      <w:pPr>
        <w:spacing w:line="360" w:lineRule="auto"/>
        <w:rPr>
          <w:kern w:val="0"/>
          <w:sz w:val="24"/>
        </w:rPr>
      </w:pPr>
    </w:p>
    <w:p w14:paraId="31803F2A" w14:textId="2003F4C5" w:rsidR="004A2B47" w:rsidRDefault="004A2B47" w:rsidP="00954FCB">
      <w:pPr>
        <w:spacing w:line="360" w:lineRule="auto"/>
        <w:rPr>
          <w:b/>
          <w:kern w:val="0"/>
          <w:sz w:val="24"/>
        </w:rPr>
      </w:pPr>
      <w:r w:rsidRPr="000A23F3">
        <w:rPr>
          <w:rFonts w:ascii="华文宋体" w:eastAsia="华文宋体" w:hAnsi="Times" w:cs="华文宋体"/>
          <w:noProof/>
          <w:color w:val="0E70C0"/>
          <w:lang w:eastAsia="en-US"/>
        </w:rPr>
        <w:drawing>
          <wp:inline distT="0" distB="0" distL="0" distR="0" wp14:anchorId="418EBB8F" wp14:editId="1DD12F2E">
            <wp:extent cx="5270842" cy="2368216"/>
            <wp:effectExtent l="0" t="0" r="0" b="0"/>
            <wp:docPr id="3" name="图片 3" descr="C:\Users\Jiao\AppData\Roaming\Foxmail\FoxmailTemp(490)\N8-12 800m 浓缩前后的(09-21-18-47-4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iao\AppData\Roaming\Foxmail\FoxmailTemp(490)\N8-12 800m 浓缩前后的(09-21-18-47-49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872" cy="2390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EE67F" w14:textId="30CBD499" w:rsidR="00DC077F" w:rsidRPr="004A2B47" w:rsidRDefault="00DC077F" w:rsidP="00954FCB">
      <w:pPr>
        <w:spacing w:line="360" w:lineRule="auto"/>
        <w:rPr>
          <w:kern w:val="0"/>
          <w:sz w:val="24"/>
        </w:rPr>
      </w:pPr>
      <w:r w:rsidRPr="008F227A">
        <w:rPr>
          <w:rFonts w:hint="eastAsia"/>
          <w:b/>
          <w:kern w:val="0"/>
          <w:sz w:val="24"/>
        </w:rPr>
        <w:t>Fig</w:t>
      </w:r>
      <w:r w:rsidR="00003640">
        <w:rPr>
          <w:rFonts w:hint="eastAsia"/>
          <w:b/>
          <w:kern w:val="0"/>
          <w:sz w:val="24"/>
        </w:rPr>
        <w:t>ure</w:t>
      </w:r>
      <w:r w:rsidRPr="008F227A">
        <w:rPr>
          <w:rFonts w:hint="eastAsia"/>
          <w:b/>
          <w:kern w:val="0"/>
          <w:sz w:val="24"/>
        </w:rPr>
        <w:t xml:space="preserve"> S</w:t>
      </w:r>
      <w:r>
        <w:rPr>
          <w:b/>
          <w:kern w:val="0"/>
          <w:sz w:val="24"/>
        </w:rPr>
        <w:t>2</w:t>
      </w:r>
      <w:r>
        <w:rPr>
          <w:rFonts w:hint="eastAsia"/>
          <w:b/>
          <w:kern w:val="0"/>
          <w:sz w:val="24"/>
        </w:rPr>
        <w:t>.</w:t>
      </w:r>
      <w:r w:rsidR="004A2B47">
        <w:rPr>
          <w:b/>
          <w:kern w:val="0"/>
          <w:sz w:val="24"/>
        </w:rPr>
        <w:t xml:space="preserve"> </w:t>
      </w:r>
      <w:r w:rsidR="004A2B47" w:rsidRPr="004A2B47">
        <w:rPr>
          <w:rFonts w:hint="eastAsia"/>
          <w:kern w:val="0"/>
          <w:sz w:val="24"/>
        </w:rPr>
        <w:t xml:space="preserve">Comparison between </w:t>
      </w:r>
      <w:r w:rsidR="004A2B47" w:rsidRPr="004A2B47">
        <w:rPr>
          <w:kern w:val="0"/>
          <w:sz w:val="24"/>
        </w:rPr>
        <w:t>FCM plots of a normal sample (A) and a 50 X condensed sample (B) from 800m of St. N8-12</w:t>
      </w:r>
    </w:p>
    <w:p w14:paraId="279D63B0" w14:textId="77777777" w:rsidR="00DC077F" w:rsidRDefault="00DC077F" w:rsidP="00954FCB">
      <w:pPr>
        <w:spacing w:line="360" w:lineRule="auto"/>
        <w:rPr>
          <w:b/>
          <w:kern w:val="0"/>
          <w:sz w:val="24"/>
        </w:rPr>
      </w:pPr>
    </w:p>
    <w:p w14:paraId="5C0630B3" w14:textId="7E12A481" w:rsidR="00DC077F" w:rsidRDefault="004A2B47" w:rsidP="00954FCB">
      <w:pPr>
        <w:spacing w:line="360" w:lineRule="auto"/>
        <w:rPr>
          <w:b/>
          <w:kern w:val="0"/>
          <w:sz w:val="24"/>
        </w:rPr>
      </w:pPr>
      <w:r>
        <w:rPr>
          <w:b/>
          <w:noProof/>
          <w:kern w:val="0"/>
          <w:sz w:val="24"/>
          <w:lang w:eastAsia="en-US"/>
        </w:rPr>
        <w:lastRenderedPageBreak/>
        <w:drawing>
          <wp:inline distT="0" distB="0" distL="0" distR="0" wp14:anchorId="224717C7" wp14:editId="0E340E3B">
            <wp:extent cx="5277485" cy="5253990"/>
            <wp:effectExtent l="0" t="0" r="0" b="0"/>
            <wp:docPr id="1" name="Picture 1" descr="Macintosh HD:Users:baobao:Desktop:deep pro 11-2:Supplementary material:Figure S1 SX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baobao:Desktop:deep pro 11-2:Supplementary material:Figure S1 SX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485" cy="525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73417" w14:textId="16A7C189" w:rsidR="00894170" w:rsidRPr="008F227A" w:rsidRDefault="00894170" w:rsidP="00954FCB">
      <w:pPr>
        <w:spacing w:line="360" w:lineRule="auto"/>
        <w:rPr>
          <w:kern w:val="0"/>
          <w:sz w:val="24"/>
        </w:rPr>
      </w:pPr>
      <w:r w:rsidRPr="008F227A">
        <w:rPr>
          <w:rFonts w:hint="eastAsia"/>
          <w:b/>
          <w:kern w:val="0"/>
          <w:sz w:val="24"/>
        </w:rPr>
        <w:t>Fig</w:t>
      </w:r>
      <w:r w:rsidR="003C1158">
        <w:rPr>
          <w:rFonts w:hint="eastAsia"/>
          <w:b/>
          <w:kern w:val="0"/>
          <w:sz w:val="24"/>
        </w:rPr>
        <w:t>ure</w:t>
      </w:r>
      <w:r w:rsidRPr="008F227A">
        <w:rPr>
          <w:rFonts w:hint="eastAsia"/>
          <w:b/>
          <w:kern w:val="0"/>
          <w:sz w:val="24"/>
        </w:rPr>
        <w:t xml:space="preserve"> S</w:t>
      </w:r>
      <w:r w:rsidR="00FD5B61">
        <w:rPr>
          <w:b/>
          <w:kern w:val="0"/>
          <w:sz w:val="24"/>
        </w:rPr>
        <w:t>3</w:t>
      </w:r>
      <w:r>
        <w:rPr>
          <w:rFonts w:hint="eastAsia"/>
          <w:b/>
          <w:kern w:val="0"/>
          <w:sz w:val="24"/>
        </w:rPr>
        <w:t>.</w:t>
      </w:r>
      <w:r w:rsidR="00E244CB">
        <w:rPr>
          <w:rFonts w:hint="eastAsia"/>
          <w:b/>
          <w:kern w:val="0"/>
          <w:sz w:val="24"/>
        </w:rPr>
        <w:t xml:space="preserve"> </w:t>
      </w:r>
      <w:proofErr w:type="gramStart"/>
      <w:r w:rsidRPr="00652576">
        <w:rPr>
          <w:kern w:val="0"/>
          <w:sz w:val="24"/>
        </w:rPr>
        <w:t xml:space="preserve">Topographic map of the </w:t>
      </w:r>
      <w:r>
        <w:rPr>
          <w:rFonts w:hint="eastAsia"/>
          <w:kern w:val="0"/>
          <w:sz w:val="24"/>
        </w:rPr>
        <w:t>Luzon Strait (LZ) and the</w:t>
      </w:r>
      <w:r w:rsidR="001E5252">
        <w:rPr>
          <w:rFonts w:hint="eastAsia"/>
          <w:kern w:val="0"/>
          <w:sz w:val="24"/>
        </w:rPr>
        <w:t xml:space="preserve"> </w:t>
      </w:r>
      <w:r w:rsidRPr="00652576">
        <w:rPr>
          <w:kern w:val="0"/>
          <w:sz w:val="24"/>
        </w:rPr>
        <w:t>South China Sea</w:t>
      </w:r>
      <w:r>
        <w:rPr>
          <w:rFonts w:hint="eastAsia"/>
          <w:kern w:val="0"/>
          <w:sz w:val="24"/>
        </w:rPr>
        <w:t xml:space="preserve"> (</w:t>
      </w:r>
      <w:r w:rsidRPr="00652576">
        <w:rPr>
          <w:kern w:val="0"/>
          <w:sz w:val="24"/>
        </w:rPr>
        <w:t>SCS</w:t>
      </w:r>
      <w:r>
        <w:rPr>
          <w:rFonts w:hint="eastAsia"/>
          <w:kern w:val="0"/>
          <w:sz w:val="24"/>
        </w:rPr>
        <w:t xml:space="preserve">) areas </w:t>
      </w:r>
      <w:r w:rsidRPr="00652576">
        <w:rPr>
          <w:kern w:val="0"/>
          <w:sz w:val="24"/>
        </w:rPr>
        <w:t xml:space="preserve">with locations where </w:t>
      </w:r>
      <w:proofErr w:type="spellStart"/>
      <w:r w:rsidRPr="000076CF">
        <w:rPr>
          <w:i/>
          <w:kern w:val="0"/>
          <w:sz w:val="24"/>
        </w:rPr>
        <w:t>Prochlorococcus</w:t>
      </w:r>
      <w:proofErr w:type="spellEnd"/>
      <w:r w:rsidRPr="000076CF">
        <w:rPr>
          <w:i/>
          <w:kern w:val="0"/>
          <w:sz w:val="24"/>
        </w:rPr>
        <w:t xml:space="preserve"> </w:t>
      </w:r>
      <w:r w:rsidRPr="00652576">
        <w:rPr>
          <w:kern w:val="0"/>
          <w:sz w:val="24"/>
        </w:rPr>
        <w:t xml:space="preserve">were observed in </w:t>
      </w:r>
      <w:r>
        <w:rPr>
          <w:rFonts w:hint="eastAsia"/>
          <w:kern w:val="0"/>
          <w:sz w:val="24"/>
        </w:rPr>
        <w:t>the mesopelagic waters</w:t>
      </w:r>
      <w:r w:rsidR="00CB1FDE">
        <w:rPr>
          <w:rFonts w:hint="eastAsia"/>
          <w:kern w:val="0"/>
          <w:sz w:val="24"/>
        </w:rPr>
        <w:t xml:space="preserve"> (Square) and the locations where solitary waves were monitored year round (Star)</w:t>
      </w:r>
      <w:r>
        <w:rPr>
          <w:rFonts w:hint="eastAsia"/>
          <w:kern w:val="0"/>
          <w:sz w:val="24"/>
        </w:rPr>
        <w:t>.</w:t>
      </w:r>
      <w:proofErr w:type="gramEnd"/>
      <w:r>
        <w:rPr>
          <w:rFonts w:hint="eastAsia"/>
          <w:kern w:val="0"/>
          <w:sz w:val="24"/>
        </w:rPr>
        <w:t xml:space="preserve"> Refer to Table 1 for detailed information of the stations. </w:t>
      </w:r>
    </w:p>
    <w:p w14:paraId="02AC59AE" w14:textId="2D0D7191" w:rsidR="00742DA2" w:rsidRDefault="004A2B47" w:rsidP="00FD5B61">
      <w:pPr>
        <w:spacing w:line="360" w:lineRule="auto"/>
        <w:rPr>
          <w:b/>
          <w:kern w:val="0"/>
          <w:sz w:val="24"/>
        </w:rPr>
      </w:pPr>
      <w:r>
        <w:rPr>
          <w:b/>
          <w:noProof/>
          <w:kern w:val="0"/>
          <w:sz w:val="24"/>
          <w:lang w:eastAsia="en-US"/>
        </w:rPr>
        <w:lastRenderedPageBreak/>
        <w:drawing>
          <wp:inline distT="0" distB="0" distL="0" distR="0" wp14:anchorId="442F6022" wp14:editId="1FB2E525">
            <wp:extent cx="5277485" cy="6245860"/>
            <wp:effectExtent l="0" t="0" r="0" b="0"/>
            <wp:docPr id="4" name="Picture 4" descr="Macintosh HD:Users:baobao:Desktop:deep pro 11-2:Supplementary material:Figure SX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baobao:Desktop:deep pro 11-2:Supplementary material:Figure SX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485" cy="624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A3ACB" w14:textId="0607671B" w:rsidR="00FD5B61" w:rsidRDefault="00FD5B61" w:rsidP="00FD5B61">
      <w:pPr>
        <w:spacing w:line="360" w:lineRule="auto"/>
        <w:rPr>
          <w:kern w:val="0"/>
          <w:sz w:val="24"/>
        </w:rPr>
      </w:pPr>
      <w:r w:rsidRPr="008F227A">
        <w:rPr>
          <w:rFonts w:hint="eastAsia"/>
          <w:b/>
          <w:kern w:val="0"/>
          <w:sz w:val="24"/>
        </w:rPr>
        <w:t>Fig</w:t>
      </w:r>
      <w:r w:rsidR="00003640">
        <w:rPr>
          <w:rFonts w:hint="eastAsia"/>
          <w:b/>
          <w:kern w:val="0"/>
          <w:sz w:val="24"/>
        </w:rPr>
        <w:t>ure</w:t>
      </w:r>
      <w:r w:rsidRPr="008F227A">
        <w:rPr>
          <w:rFonts w:hint="eastAsia"/>
          <w:b/>
          <w:kern w:val="0"/>
          <w:sz w:val="24"/>
        </w:rPr>
        <w:t xml:space="preserve"> S</w:t>
      </w:r>
      <w:r>
        <w:rPr>
          <w:b/>
          <w:kern w:val="0"/>
          <w:sz w:val="24"/>
        </w:rPr>
        <w:t>4</w:t>
      </w:r>
      <w:r>
        <w:rPr>
          <w:rFonts w:hint="eastAsia"/>
          <w:b/>
          <w:kern w:val="0"/>
          <w:sz w:val="24"/>
        </w:rPr>
        <w:t>.</w:t>
      </w:r>
      <w:r w:rsidR="00A934D5">
        <w:rPr>
          <w:b/>
          <w:kern w:val="0"/>
          <w:sz w:val="24"/>
        </w:rPr>
        <w:t xml:space="preserve"> </w:t>
      </w:r>
      <w:r w:rsidR="00A934D5" w:rsidRPr="00A934D5">
        <w:rPr>
          <w:kern w:val="0"/>
          <w:sz w:val="24"/>
        </w:rPr>
        <w:t xml:space="preserve">Phylogenetic tree based on </w:t>
      </w:r>
      <w:proofErr w:type="spellStart"/>
      <w:r w:rsidR="00A934D5" w:rsidRPr="00A934D5">
        <w:rPr>
          <w:i/>
          <w:kern w:val="0"/>
          <w:sz w:val="24"/>
        </w:rPr>
        <w:t>Synechococcus</w:t>
      </w:r>
      <w:proofErr w:type="spellEnd"/>
      <w:r w:rsidR="00A934D5" w:rsidRPr="00A934D5">
        <w:rPr>
          <w:kern w:val="0"/>
          <w:sz w:val="24"/>
        </w:rPr>
        <w:t xml:space="preserve"> ITS sequences (without</w:t>
      </w:r>
      <w:r w:rsidR="00A934D5" w:rsidRPr="00A934D5">
        <w:rPr>
          <w:rFonts w:hint="eastAsia"/>
          <w:kern w:val="0"/>
          <w:sz w:val="24"/>
        </w:rPr>
        <w:t xml:space="preserve"> two</w:t>
      </w:r>
      <w:r w:rsidR="00A934D5" w:rsidRPr="00A934D5">
        <w:rPr>
          <w:kern w:val="0"/>
          <w:sz w:val="24"/>
        </w:rPr>
        <w:t xml:space="preserve"> </w:t>
      </w:r>
      <w:proofErr w:type="spellStart"/>
      <w:r w:rsidR="00A934D5" w:rsidRPr="00A934D5">
        <w:rPr>
          <w:kern w:val="0"/>
          <w:sz w:val="24"/>
        </w:rPr>
        <w:t>tRNAs</w:t>
      </w:r>
      <w:proofErr w:type="spellEnd"/>
      <w:r w:rsidR="00A934D5" w:rsidRPr="00A934D5">
        <w:rPr>
          <w:kern w:val="0"/>
          <w:sz w:val="24"/>
        </w:rPr>
        <w:t>) from</w:t>
      </w:r>
      <w:r w:rsidR="00A934D5" w:rsidRPr="00A934D5">
        <w:rPr>
          <w:rFonts w:hint="eastAsia"/>
          <w:kern w:val="0"/>
          <w:sz w:val="24"/>
        </w:rPr>
        <w:t xml:space="preserve"> </w:t>
      </w:r>
      <w:r w:rsidR="00A934D5" w:rsidRPr="00A934D5">
        <w:rPr>
          <w:kern w:val="0"/>
          <w:sz w:val="24"/>
        </w:rPr>
        <w:t>the Western Pacific Ocean</w:t>
      </w:r>
      <w:r w:rsidR="00A934D5" w:rsidRPr="00A934D5">
        <w:rPr>
          <w:rFonts w:hint="eastAsia"/>
          <w:kern w:val="0"/>
          <w:sz w:val="24"/>
        </w:rPr>
        <w:t xml:space="preserve"> (</w:t>
      </w:r>
      <w:r w:rsidR="00A934D5" w:rsidRPr="00A934D5">
        <w:rPr>
          <w:kern w:val="0"/>
          <w:sz w:val="24"/>
        </w:rPr>
        <w:t>St. N8-12</w:t>
      </w:r>
      <w:r w:rsidR="00A934D5" w:rsidRPr="00A934D5">
        <w:rPr>
          <w:rFonts w:hint="eastAsia"/>
          <w:kern w:val="0"/>
          <w:sz w:val="24"/>
        </w:rPr>
        <w:t>)</w:t>
      </w:r>
      <w:r w:rsidR="00A934D5">
        <w:rPr>
          <w:kern w:val="0"/>
          <w:sz w:val="24"/>
        </w:rPr>
        <w:t>.</w:t>
      </w:r>
      <w:r w:rsidR="00A934D5" w:rsidRPr="00A934D5">
        <w:rPr>
          <w:rFonts w:hint="eastAsia"/>
          <w:kern w:val="0"/>
          <w:sz w:val="24"/>
        </w:rPr>
        <w:t xml:space="preserve"> </w:t>
      </w:r>
      <w:r w:rsidR="00A934D5" w:rsidRPr="00A934D5">
        <w:rPr>
          <w:kern w:val="0"/>
          <w:sz w:val="24"/>
        </w:rPr>
        <w:t xml:space="preserve">Support values, with 1000/100 replicates for NJ and ML analyses, were shown in the order of NJ/ML at nodes (Values </w:t>
      </w:r>
      <w:r w:rsidR="00A934D5" w:rsidRPr="00A934D5">
        <w:rPr>
          <w:rFonts w:hint="eastAsia"/>
          <w:kern w:val="0"/>
          <w:sz w:val="24"/>
        </w:rPr>
        <w:t>lower than</w:t>
      </w:r>
      <w:r w:rsidR="00A934D5" w:rsidRPr="00A934D5">
        <w:rPr>
          <w:kern w:val="0"/>
          <w:sz w:val="24"/>
        </w:rPr>
        <w:t xml:space="preserve"> 50% are not shown). The numbers of environmental sequences </w:t>
      </w:r>
      <w:r w:rsidR="00A934D5" w:rsidRPr="00A934D5">
        <w:rPr>
          <w:rFonts w:hint="eastAsia"/>
          <w:kern w:val="0"/>
          <w:sz w:val="24"/>
        </w:rPr>
        <w:t>recovered</w:t>
      </w:r>
      <w:r w:rsidR="00A934D5" w:rsidRPr="00A934D5">
        <w:rPr>
          <w:kern w:val="0"/>
          <w:sz w:val="24"/>
        </w:rPr>
        <w:t xml:space="preserve"> in this </w:t>
      </w:r>
      <w:r w:rsidR="00A934D5" w:rsidRPr="00A934D5">
        <w:rPr>
          <w:rFonts w:hint="eastAsia"/>
          <w:kern w:val="0"/>
          <w:sz w:val="24"/>
        </w:rPr>
        <w:t>research</w:t>
      </w:r>
      <w:r w:rsidR="00A934D5" w:rsidRPr="00A934D5">
        <w:rPr>
          <w:kern w:val="0"/>
          <w:sz w:val="24"/>
        </w:rPr>
        <w:t xml:space="preserve"> were shown in the </w:t>
      </w:r>
      <w:r w:rsidR="00A934D5" w:rsidRPr="00A934D5">
        <w:rPr>
          <w:rFonts w:hint="eastAsia"/>
          <w:kern w:val="0"/>
          <w:sz w:val="24"/>
        </w:rPr>
        <w:t>triangle</w:t>
      </w:r>
      <w:r w:rsidR="00A934D5" w:rsidRPr="00A934D5">
        <w:rPr>
          <w:kern w:val="0"/>
          <w:sz w:val="24"/>
        </w:rPr>
        <w:t xml:space="preserve">s. Cultivated strains were shown in bold. Scale bar indicates 0.01 </w:t>
      </w:r>
      <w:r w:rsidR="00A934D5" w:rsidRPr="00A934D5">
        <w:rPr>
          <w:rFonts w:hint="eastAsia"/>
          <w:kern w:val="0"/>
          <w:sz w:val="24"/>
        </w:rPr>
        <w:t xml:space="preserve">nucleotide </w:t>
      </w:r>
      <w:r w:rsidR="00A934D5" w:rsidRPr="00A934D5">
        <w:rPr>
          <w:kern w:val="0"/>
          <w:sz w:val="24"/>
        </w:rPr>
        <w:t xml:space="preserve">substitutions per site. </w:t>
      </w:r>
    </w:p>
    <w:p w14:paraId="1CD63C9B" w14:textId="77777777" w:rsidR="00BD6894" w:rsidRDefault="00BD6894" w:rsidP="00FD5B61">
      <w:pPr>
        <w:spacing w:line="360" w:lineRule="auto"/>
        <w:rPr>
          <w:kern w:val="0"/>
          <w:sz w:val="24"/>
        </w:rPr>
      </w:pPr>
    </w:p>
    <w:p w14:paraId="61DFBCB4" w14:textId="77777777" w:rsidR="00BD6894" w:rsidRDefault="00BD6894" w:rsidP="00FD5B61">
      <w:pPr>
        <w:spacing w:line="360" w:lineRule="auto"/>
        <w:rPr>
          <w:kern w:val="0"/>
          <w:sz w:val="24"/>
        </w:rPr>
      </w:pPr>
    </w:p>
    <w:p w14:paraId="3157F26D" w14:textId="77777777" w:rsidR="00BD6894" w:rsidRPr="00B1719D" w:rsidRDefault="00BD6894" w:rsidP="00BD6894">
      <w:pPr>
        <w:autoSpaceDE w:val="0"/>
        <w:autoSpaceDN w:val="0"/>
        <w:adjustRightInd w:val="0"/>
        <w:spacing w:after="240"/>
      </w:pPr>
    </w:p>
    <w:p w14:paraId="15FC1C70" w14:textId="216D4C58" w:rsidR="00BD6894" w:rsidRPr="003E07E7" w:rsidRDefault="00BD6894" w:rsidP="00BD6894">
      <w:pPr>
        <w:rPr>
          <w:sz w:val="24"/>
          <w:lang w:val="en-GB"/>
        </w:rPr>
      </w:pPr>
      <w:r>
        <w:rPr>
          <w:noProof/>
          <w:lang w:eastAsia="en-US"/>
        </w:rPr>
        <w:drawing>
          <wp:inline distT="0" distB="0" distL="0" distR="0" wp14:anchorId="03DBAA31" wp14:editId="126FA1FF">
            <wp:extent cx="5536565" cy="3359216"/>
            <wp:effectExtent l="0" t="0" r="635" b="0"/>
            <wp:docPr id="1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274"/>
                    <a:stretch/>
                  </pic:blipFill>
                  <pic:spPr bwMode="auto">
                    <a:xfrm>
                      <a:off x="0" y="0"/>
                      <a:ext cx="5539286" cy="3360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D6894">
        <w:rPr>
          <w:b/>
          <w:kern w:val="0"/>
          <w:sz w:val="24"/>
        </w:rPr>
        <w:t xml:space="preserve">Figure </w:t>
      </w:r>
      <w:r w:rsidRPr="00BD6894">
        <w:rPr>
          <w:rFonts w:hint="eastAsia"/>
          <w:b/>
          <w:kern w:val="0"/>
          <w:sz w:val="24"/>
        </w:rPr>
        <w:t>S5</w:t>
      </w:r>
      <w:r w:rsidRPr="00BD6894">
        <w:rPr>
          <w:b/>
          <w:kern w:val="0"/>
          <w:sz w:val="24"/>
        </w:rPr>
        <w:t>.</w:t>
      </w:r>
      <w:r w:rsidRPr="00BD6894">
        <w:rPr>
          <w:rFonts w:hint="eastAsia"/>
          <w:b/>
          <w:kern w:val="0"/>
          <w:sz w:val="24"/>
        </w:rPr>
        <w:t xml:space="preserve"> </w:t>
      </w:r>
      <w:r w:rsidRPr="003E07E7">
        <w:rPr>
          <w:rFonts w:hint="eastAsia"/>
          <w:sz w:val="24"/>
        </w:rPr>
        <w:t xml:space="preserve">Flow </w:t>
      </w:r>
      <w:proofErr w:type="spellStart"/>
      <w:r w:rsidRPr="003E07E7">
        <w:rPr>
          <w:rFonts w:hint="eastAsia"/>
          <w:sz w:val="24"/>
        </w:rPr>
        <w:t>cytometry</w:t>
      </w:r>
      <w:proofErr w:type="spellEnd"/>
      <w:r w:rsidRPr="003E07E7">
        <w:rPr>
          <w:rFonts w:hint="eastAsia"/>
          <w:sz w:val="24"/>
        </w:rPr>
        <w:t xml:space="preserve"> cellular </w:t>
      </w:r>
      <w:r w:rsidRPr="003E07E7">
        <w:rPr>
          <w:sz w:val="24"/>
        </w:rPr>
        <w:t>fluorescence</w:t>
      </w:r>
      <w:r w:rsidRPr="003E07E7">
        <w:rPr>
          <w:rFonts w:hint="eastAsia"/>
          <w:sz w:val="24"/>
        </w:rPr>
        <w:t xml:space="preserve"> of </w:t>
      </w:r>
      <w:proofErr w:type="spellStart"/>
      <w:r w:rsidRPr="003E07E7">
        <w:rPr>
          <w:i/>
          <w:sz w:val="24"/>
        </w:rPr>
        <w:t>Prochlorococcu</w:t>
      </w:r>
      <w:r w:rsidRPr="003E07E7">
        <w:rPr>
          <w:rFonts w:hint="eastAsia"/>
          <w:i/>
          <w:sz w:val="24"/>
        </w:rPr>
        <w:t>s</w:t>
      </w:r>
      <w:proofErr w:type="spellEnd"/>
      <w:r w:rsidRPr="003E07E7">
        <w:rPr>
          <w:rFonts w:hint="eastAsia"/>
          <w:sz w:val="24"/>
        </w:rPr>
        <w:t xml:space="preserve"> from different depths in the Luzon Strait area (dash lines as reference for </w:t>
      </w:r>
      <w:r w:rsidRPr="003E07E7">
        <w:rPr>
          <w:sz w:val="24"/>
        </w:rPr>
        <w:t>comparison</w:t>
      </w:r>
      <w:r w:rsidRPr="003E07E7">
        <w:rPr>
          <w:rFonts w:hint="eastAsia"/>
          <w:sz w:val="24"/>
        </w:rPr>
        <w:t>).</w:t>
      </w:r>
    </w:p>
    <w:p w14:paraId="5F5740A5" w14:textId="77777777" w:rsidR="00BD6894" w:rsidRDefault="00BD6894" w:rsidP="00FD5B61">
      <w:pPr>
        <w:spacing w:line="360" w:lineRule="auto"/>
        <w:rPr>
          <w:kern w:val="0"/>
          <w:sz w:val="24"/>
        </w:rPr>
      </w:pPr>
    </w:p>
    <w:p w14:paraId="61B6F7C5" w14:textId="6EA740C9" w:rsidR="00BD6894" w:rsidRPr="003E07E7" w:rsidRDefault="00BD6894" w:rsidP="00BD6894">
      <w:pPr>
        <w:rPr>
          <w:sz w:val="24"/>
          <w:lang w:val="en-GB"/>
        </w:rPr>
      </w:pPr>
      <w:r>
        <w:rPr>
          <w:noProof/>
          <w:lang w:eastAsia="en-US"/>
        </w:rPr>
        <w:drawing>
          <wp:inline distT="0" distB="0" distL="0" distR="0" wp14:anchorId="434C2B31" wp14:editId="119FE93D">
            <wp:extent cx="5490210" cy="3407343"/>
            <wp:effectExtent l="0" t="0" r="0" b="0"/>
            <wp:docPr id="1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450"/>
                    <a:stretch/>
                  </pic:blipFill>
                  <pic:spPr bwMode="auto">
                    <a:xfrm>
                      <a:off x="0" y="0"/>
                      <a:ext cx="5491646" cy="340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D6894">
        <w:rPr>
          <w:b/>
          <w:kern w:val="0"/>
          <w:sz w:val="24"/>
        </w:rPr>
        <w:t xml:space="preserve">Figure </w:t>
      </w:r>
      <w:r w:rsidRPr="00BD6894">
        <w:rPr>
          <w:rFonts w:hint="eastAsia"/>
          <w:b/>
          <w:kern w:val="0"/>
          <w:sz w:val="24"/>
        </w:rPr>
        <w:t>S6</w:t>
      </w:r>
      <w:r w:rsidRPr="00BD6894">
        <w:rPr>
          <w:b/>
          <w:kern w:val="0"/>
          <w:sz w:val="24"/>
        </w:rPr>
        <w:t>.</w:t>
      </w:r>
      <w:r>
        <w:rPr>
          <w:rFonts w:hint="eastAsia"/>
          <w:lang w:val="en-GB"/>
        </w:rPr>
        <w:t xml:space="preserve"> </w:t>
      </w:r>
      <w:r w:rsidRPr="003E07E7">
        <w:rPr>
          <w:rFonts w:hint="eastAsia"/>
          <w:sz w:val="24"/>
        </w:rPr>
        <w:t xml:space="preserve">Depth profiles of flow </w:t>
      </w:r>
      <w:proofErr w:type="spellStart"/>
      <w:r w:rsidRPr="003E07E7">
        <w:rPr>
          <w:rFonts w:hint="eastAsia"/>
          <w:sz w:val="24"/>
        </w:rPr>
        <w:t>cytometric</w:t>
      </w:r>
      <w:proofErr w:type="spellEnd"/>
      <w:r w:rsidRPr="003E07E7">
        <w:rPr>
          <w:rFonts w:hint="eastAsia"/>
          <w:sz w:val="24"/>
        </w:rPr>
        <w:t xml:space="preserve"> </w:t>
      </w:r>
      <w:proofErr w:type="gramStart"/>
      <w:r w:rsidRPr="003E07E7">
        <w:rPr>
          <w:rFonts w:hint="eastAsia"/>
          <w:sz w:val="24"/>
        </w:rPr>
        <w:t>side light</w:t>
      </w:r>
      <w:proofErr w:type="gramEnd"/>
      <w:r w:rsidRPr="003E07E7">
        <w:rPr>
          <w:rFonts w:hint="eastAsia"/>
          <w:sz w:val="24"/>
        </w:rPr>
        <w:t xml:space="preserve"> scatter of </w:t>
      </w:r>
      <w:proofErr w:type="spellStart"/>
      <w:r w:rsidRPr="003E07E7">
        <w:rPr>
          <w:i/>
          <w:sz w:val="24"/>
        </w:rPr>
        <w:t>Prochlorococcus</w:t>
      </w:r>
      <w:proofErr w:type="spellEnd"/>
      <w:r w:rsidRPr="003E07E7">
        <w:rPr>
          <w:rFonts w:hint="eastAsia"/>
          <w:sz w:val="24"/>
        </w:rPr>
        <w:t xml:space="preserve"> in the Luzon Strait area, indicating the declining of cell sizes and cellular contents of </w:t>
      </w:r>
      <w:proofErr w:type="spellStart"/>
      <w:r w:rsidRPr="003E07E7">
        <w:rPr>
          <w:i/>
          <w:sz w:val="24"/>
        </w:rPr>
        <w:t>Prochlorococcus</w:t>
      </w:r>
      <w:proofErr w:type="spellEnd"/>
      <w:r w:rsidRPr="003E07E7">
        <w:rPr>
          <w:rFonts w:hint="eastAsia"/>
          <w:sz w:val="24"/>
        </w:rPr>
        <w:t xml:space="preserve"> cells in the aphotic waters (below 200m).</w:t>
      </w:r>
    </w:p>
    <w:p w14:paraId="6C0D9FC3" w14:textId="77777777" w:rsidR="00BD6894" w:rsidRPr="00A934D5" w:rsidRDefault="00BD6894" w:rsidP="00FD5B61">
      <w:pPr>
        <w:spacing w:line="360" w:lineRule="auto"/>
        <w:rPr>
          <w:kern w:val="0"/>
          <w:sz w:val="24"/>
        </w:rPr>
      </w:pPr>
    </w:p>
    <w:p w14:paraId="01E65A3C" w14:textId="584705A4" w:rsidR="00CD5B72" w:rsidRDefault="004A2B47" w:rsidP="00954FCB">
      <w:pPr>
        <w:autoSpaceDE w:val="0"/>
        <w:autoSpaceDN w:val="0"/>
        <w:adjustRightInd w:val="0"/>
        <w:spacing w:line="360" w:lineRule="auto"/>
        <w:rPr>
          <w:noProof/>
          <w:sz w:val="24"/>
        </w:rPr>
      </w:pPr>
      <w:bookmarkStart w:id="0" w:name="_GoBack"/>
      <w:r>
        <w:rPr>
          <w:noProof/>
          <w:sz w:val="24"/>
          <w:lang w:eastAsia="en-US"/>
        </w:rPr>
        <w:lastRenderedPageBreak/>
        <w:drawing>
          <wp:inline distT="0" distB="0" distL="0" distR="0" wp14:anchorId="326404FB" wp14:editId="3FA677C0">
            <wp:extent cx="5373161" cy="4844315"/>
            <wp:effectExtent l="0" t="0" r="12065" b="7620"/>
            <wp:docPr id="5" name="Picture 5" descr="Macintosh HD:Users:baobao:Desktop:deep pro 11-2:Supplementary material:Figure S2 SX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baobao:Desktop:deep pro 11-2:Supplementary material:Figure S2 SX5.t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093" cy="484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D205748" w14:textId="1629A261" w:rsidR="003377C1" w:rsidRDefault="003377C1" w:rsidP="00954FCB">
      <w:pPr>
        <w:autoSpaceDE w:val="0"/>
        <w:autoSpaceDN w:val="0"/>
        <w:adjustRightInd w:val="0"/>
        <w:spacing w:line="360" w:lineRule="auto"/>
        <w:rPr>
          <w:kern w:val="0"/>
          <w:sz w:val="24"/>
        </w:rPr>
      </w:pPr>
      <w:r w:rsidRPr="005C3F86">
        <w:rPr>
          <w:b/>
          <w:kern w:val="0"/>
          <w:sz w:val="24"/>
        </w:rPr>
        <w:t>Fig</w:t>
      </w:r>
      <w:r w:rsidR="003C1158">
        <w:rPr>
          <w:rFonts w:hint="eastAsia"/>
          <w:b/>
          <w:kern w:val="0"/>
          <w:sz w:val="24"/>
        </w:rPr>
        <w:t xml:space="preserve">ure </w:t>
      </w:r>
      <w:r w:rsidR="009120ED">
        <w:rPr>
          <w:rFonts w:hint="eastAsia"/>
          <w:b/>
          <w:kern w:val="0"/>
          <w:sz w:val="24"/>
        </w:rPr>
        <w:t>S</w:t>
      </w:r>
      <w:r w:rsidR="001877FE">
        <w:rPr>
          <w:b/>
          <w:kern w:val="0"/>
          <w:sz w:val="24"/>
        </w:rPr>
        <w:t>7</w:t>
      </w:r>
      <w:r>
        <w:rPr>
          <w:rFonts w:hint="eastAsia"/>
          <w:b/>
          <w:kern w:val="0"/>
          <w:sz w:val="24"/>
        </w:rPr>
        <w:t xml:space="preserve">. </w:t>
      </w:r>
      <w:r w:rsidR="00397FF6" w:rsidRPr="005E39BE">
        <w:rPr>
          <w:rFonts w:eastAsiaTheme="minorEastAsia"/>
          <w:kern w:val="0"/>
          <w:sz w:val="24"/>
        </w:rPr>
        <w:t xml:space="preserve">The </w:t>
      </w:r>
      <w:r w:rsidR="00F30589" w:rsidRPr="00F30589">
        <w:rPr>
          <w:rFonts w:hint="eastAsia"/>
          <w:kern w:val="0"/>
          <w:sz w:val="24"/>
        </w:rPr>
        <w:t>sea le</w:t>
      </w:r>
      <w:r w:rsidR="00F30589" w:rsidRPr="00564396">
        <w:rPr>
          <w:rFonts w:hint="eastAsia"/>
          <w:kern w:val="0"/>
          <w:sz w:val="24"/>
        </w:rPr>
        <w:t xml:space="preserve">vel anomalies </w:t>
      </w:r>
      <w:r w:rsidR="00F30589">
        <w:rPr>
          <w:rFonts w:eastAsiaTheme="minorEastAsia" w:hint="eastAsia"/>
          <w:kern w:val="0"/>
          <w:sz w:val="24"/>
        </w:rPr>
        <w:t xml:space="preserve">observed by </w:t>
      </w:r>
      <w:r w:rsidR="00F30589" w:rsidRPr="00564396">
        <w:rPr>
          <w:kern w:val="0"/>
          <w:sz w:val="24"/>
        </w:rPr>
        <w:t>satellite</w:t>
      </w:r>
      <w:r w:rsidR="00F30589" w:rsidRPr="00564396">
        <w:rPr>
          <w:rFonts w:hint="eastAsia"/>
          <w:kern w:val="0"/>
          <w:sz w:val="24"/>
        </w:rPr>
        <w:t xml:space="preserve"> altimeters</w:t>
      </w:r>
      <w:r w:rsidR="00F30589" w:rsidRPr="005C3F86">
        <w:rPr>
          <w:kern w:val="0"/>
          <w:sz w:val="24"/>
        </w:rPr>
        <w:t xml:space="preserve"> </w:t>
      </w:r>
      <w:r w:rsidR="00F30589">
        <w:rPr>
          <w:rFonts w:eastAsiaTheme="minorEastAsia" w:hint="eastAsia"/>
          <w:kern w:val="0"/>
          <w:sz w:val="24"/>
        </w:rPr>
        <w:t xml:space="preserve">on </w:t>
      </w:r>
      <w:r w:rsidR="00F30589" w:rsidRPr="005C3F86">
        <w:rPr>
          <w:kern w:val="0"/>
          <w:sz w:val="24"/>
        </w:rPr>
        <w:t>April 21, 2010</w:t>
      </w:r>
      <w:r w:rsidR="00F30589">
        <w:rPr>
          <w:rFonts w:eastAsiaTheme="minorEastAsia" w:hint="eastAsia"/>
          <w:kern w:val="0"/>
          <w:sz w:val="24"/>
        </w:rPr>
        <w:t xml:space="preserve"> showing a</w:t>
      </w:r>
      <w:r w:rsidRPr="005C3F86">
        <w:rPr>
          <w:kern w:val="0"/>
          <w:sz w:val="24"/>
        </w:rPr>
        <w:t xml:space="preserve"> typical case of </w:t>
      </w:r>
      <w:proofErr w:type="spellStart"/>
      <w:r w:rsidRPr="005C3F86">
        <w:rPr>
          <w:kern w:val="0"/>
          <w:sz w:val="24"/>
        </w:rPr>
        <w:t>meso</w:t>
      </w:r>
      <w:proofErr w:type="spellEnd"/>
      <w:r w:rsidRPr="005C3F86">
        <w:rPr>
          <w:kern w:val="0"/>
          <w:sz w:val="24"/>
        </w:rPr>
        <w:t xml:space="preserve">-scale eddies occurring year-round in the </w:t>
      </w:r>
      <w:r w:rsidRPr="005C3F86">
        <w:rPr>
          <w:rFonts w:hint="eastAsia"/>
          <w:kern w:val="0"/>
          <w:sz w:val="24"/>
        </w:rPr>
        <w:t>Luzon Strait</w:t>
      </w:r>
      <w:r w:rsidRPr="005C3F86">
        <w:rPr>
          <w:kern w:val="0"/>
          <w:sz w:val="24"/>
        </w:rPr>
        <w:t xml:space="preserve"> are</w:t>
      </w:r>
      <w:r w:rsidRPr="005C3F86">
        <w:rPr>
          <w:rFonts w:hint="eastAsia"/>
          <w:kern w:val="0"/>
          <w:sz w:val="24"/>
        </w:rPr>
        <w:t>a</w:t>
      </w:r>
      <w:r w:rsidRPr="00327F7A">
        <w:rPr>
          <w:kern w:val="0"/>
          <w:sz w:val="24"/>
        </w:rPr>
        <w:t>s</w:t>
      </w:r>
      <w:r w:rsidRPr="005C3F86">
        <w:rPr>
          <w:rFonts w:hint="eastAsia"/>
          <w:kern w:val="0"/>
          <w:sz w:val="24"/>
        </w:rPr>
        <w:t>.</w:t>
      </w:r>
    </w:p>
    <w:p w14:paraId="38A9931E" w14:textId="77777777" w:rsidR="00BE14D9" w:rsidRDefault="00BE14D9" w:rsidP="00954FCB">
      <w:pPr>
        <w:autoSpaceDE w:val="0"/>
        <w:autoSpaceDN w:val="0"/>
        <w:adjustRightInd w:val="0"/>
        <w:spacing w:line="360" w:lineRule="auto"/>
        <w:rPr>
          <w:kern w:val="0"/>
          <w:sz w:val="24"/>
        </w:rPr>
      </w:pPr>
    </w:p>
    <w:p w14:paraId="5C7DBE76" w14:textId="77777777" w:rsidR="00BE14D9" w:rsidRDefault="00BE14D9" w:rsidP="00954FCB">
      <w:pPr>
        <w:autoSpaceDE w:val="0"/>
        <w:autoSpaceDN w:val="0"/>
        <w:adjustRightInd w:val="0"/>
        <w:spacing w:line="360" w:lineRule="auto"/>
        <w:rPr>
          <w:kern w:val="0"/>
          <w:sz w:val="24"/>
        </w:rPr>
      </w:pPr>
    </w:p>
    <w:p w14:paraId="5F00A987" w14:textId="77777777" w:rsidR="00BE14D9" w:rsidRDefault="00BE14D9" w:rsidP="00954FCB">
      <w:pPr>
        <w:autoSpaceDE w:val="0"/>
        <w:autoSpaceDN w:val="0"/>
        <w:adjustRightInd w:val="0"/>
        <w:spacing w:line="360" w:lineRule="auto"/>
        <w:rPr>
          <w:kern w:val="0"/>
          <w:sz w:val="24"/>
        </w:rPr>
      </w:pPr>
    </w:p>
    <w:p w14:paraId="37749921" w14:textId="77777777" w:rsidR="00BE14D9" w:rsidRDefault="00BE14D9" w:rsidP="00954FCB">
      <w:pPr>
        <w:autoSpaceDE w:val="0"/>
        <w:autoSpaceDN w:val="0"/>
        <w:adjustRightInd w:val="0"/>
        <w:spacing w:line="360" w:lineRule="auto"/>
        <w:rPr>
          <w:kern w:val="0"/>
          <w:sz w:val="24"/>
        </w:rPr>
      </w:pPr>
    </w:p>
    <w:p w14:paraId="0F234ED9" w14:textId="77777777" w:rsidR="00BE14D9" w:rsidRPr="00CD5B72" w:rsidRDefault="00BE14D9" w:rsidP="00954FCB">
      <w:pPr>
        <w:autoSpaceDE w:val="0"/>
        <w:autoSpaceDN w:val="0"/>
        <w:adjustRightInd w:val="0"/>
        <w:spacing w:line="360" w:lineRule="auto"/>
        <w:rPr>
          <w:b/>
          <w:kern w:val="0"/>
          <w:sz w:val="24"/>
        </w:rPr>
      </w:pPr>
    </w:p>
    <w:p w14:paraId="5CC15ACB" w14:textId="56471AAF" w:rsidR="00D56803" w:rsidRDefault="00E256C3" w:rsidP="00954FCB">
      <w:pPr>
        <w:spacing w:line="360" w:lineRule="auto"/>
        <w:rPr>
          <w:sz w:val="24"/>
        </w:rPr>
      </w:pPr>
      <w:r>
        <w:rPr>
          <w:noProof/>
          <w:sz w:val="24"/>
          <w:lang w:eastAsia="en-US"/>
        </w:rPr>
        <w:lastRenderedPageBreak/>
        <w:drawing>
          <wp:inline distT="0" distB="0" distL="0" distR="0" wp14:anchorId="00D7954D" wp14:editId="04C307AD">
            <wp:extent cx="5613662" cy="2430379"/>
            <wp:effectExtent l="0" t="0" r="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S3.gif" descr="movie::file://localhost/Users/baobao/Desktop/Supplementary%20material/Figure%20S3.g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662" cy="2430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9E7DF" w14:textId="4BFA59F1" w:rsidR="00E256C3" w:rsidRPr="00E256C3" w:rsidRDefault="00E256C3" w:rsidP="00954FCB">
      <w:pPr>
        <w:spacing w:line="360" w:lineRule="auto"/>
        <w:rPr>
          <w:b/>
          <w:sz w:val="24"/>
        </w:rPr>
      </w:pPr>
      <w:r w:rsidRPr="00E256C3">
        <w:rPr>
          <w:b/>
          <w:sz w:val="24"/>
        </w:rPr>
        <w:t xml:space="preserve">(Please right click your mouse </w:t>
      </w:r>
      <w:r w:rsidR="008F546E">
        <w:rPr>
          <w:b/>
          <w:sz w:val="24"/>
        </w:rPr>
        <w:t xml:space="preserve">on the photo </w:t>
      </w:r>
      <w:r w:rsidRPr="00E256C3">
        <w:rPr>
          <w:b/>
          <w:sz w:val="24"/>
        </w:rPr>
        <w:t>and press Play button)</w:t>
      </w:r>
    </w:p>
    <w:p w14:paraId="00C51569" w14:textId="7ABAC929" w:rsidR="00894170" w:rsidRDefault="00894170" w:rsidP="00954FCB">
      <w:pPr>
        <w:spacing w:line="360" w:lineRule="auto"/>
        <w:rPr>
          <w:kern w:val="0"/>
          <w:sz w:val="24"/>
        </w:rPr>
      </w:pPr>
      <w:r w:rsidRPr="00E313DD">
        <w:rPr>
          <w:rFonts w:hint="eastAsia"/>
          <w:b/>
          <w:kern w:val="0"/>
          <w:sz w:val="24"/>
        </w:rPr>
        <w:t>Fig</w:t>
      </w:r>
      <w:r w:rsidR="003C1158">
        <w:rPr>
          <w:rFonts w:hint="eastAsia"/>
          <w:b/>
          <w:kern w:val="0"/>
          <w:sz w:val="24"/>
        </w:rPr>
        <w:t>ure</w:t>
      </w:r>
      <w:r w:rsidRPr="00E313DD">
        <w:rPr>
          <w:rFonts w:hint="eastAsia"/>
          <w:b/>
          <w:kern w:val="0"/>
          <w:sz w:val="24"/>
        </w:rPr>
        <w:t xml:space="preserve"> S</w:t>
      </w:r>
      <w:r w:rsidR="001877FE">
        <w:rPr>
          <w:b/>
          <w:kern w:val="0"/>
          <w:sz w:val="24"/>
        </w:rPr>
        <w:t>8</w:t>
      </w:r>
      <w:r>
        <w:rPr>
          <w:rFonts w:hint="eastAsia"/>
          <w:b/>
          <w:kern w:val="0"/>
          <w:sz w:val="24"/>
        </w:rPr>
        <w:t xml:space="preserve">. </w:t>
      </w:r>
      <w:r w:rsidRPr="00E313DD">
        <w:rPr>
          <w:rFonts w:hint="eastAsia"/>
          <w:kern w:val="0"/>
          <w:sz w:val="24"/>
        </w:rPr>
        <w:t>Demonstration</w:t>
      </w:r>
      <w:r>
        <w:rPr>
          <w:rFonts w:hint="eastAsia"/>
          <w:kern w:val="0"/>
          <w:sz w:val="24"/>
        </w:rPr>
        <w:t xml:space="preserve"> (cartoon movie)</w:t>
      </w:r>
      <w:r w:rsidRPr="00E313DD">
        <w:rPr>
          <w:rFonts w:hint="eastAsia"/>
          <w:kern w:val="0"/>
          <w:sz w:val="24"/>
        </w:rPr>
        <w:t xml:space="preserve"> of the vertical transport process of material particles driven </w:t>
      </w:r>
      <w:r w:rsidRPr="00C076A4">
        <w:rPr>
          <w:rFonts w:hint="eastAsia"/>
          <w:kern w:val="0"/>
          <w:sz w:val="24"/>
        </w:rPr>
        <w:t xml:space="preserve">by the </w:t>
      </w:r>
      <w:proofErr w:type="spellStart"/>
      <w:r w:rsidRPr="00C076A4">
        <w:rPr>
          <w:rFonts w:hint="eastAsia"/>
          <w:kern w:val="0"/>
          <w:sz w:val="24"/>
        </w:rPr>
        <w:t>soliton</w:t>
      </w:r>
      <w:proofErr w:type="spellEnd"/>
      <w:r w:rsidRPr="00C076A4">
        <w:rPr>
          <w:rFonts w:hint="eastAsia"/>
          <w:kern w:val="0"/>
          <w:sz w:val="24"/>
        </w:rPr>
        <w:t xml:space="preserve"> of March 31, 2010 at </w:t>
      </w:r>
      <w:r w:rsidR="00CB1FDE" w:rsidRPr="00C076A4">
        <w:rPr>
          <w:kern w:val="0"/>
          <w:sz w:val="24"/>
        </w:rPr>
        <w:t xml:space="preserve">the </w:t>
      </w:r>
      <w:r w:rsidR="00CB1FDE" w:rsidRPr="00C076A4">
        <w:rPr>
          <w:rFonts w:hint="eastAsia"/>
          <w:kern w:val="0"/>
          <w:sz w:val="24"/>
        </w:rPr>
        <w:t>Luzon Strait area (</w:t>
      </w:r>
      <w:r w:rsidR="009975EF" w:rsidRPr="009975EF">
        <w:rPr>
          <w:sz w:val="24"/>
        </w:rPr>
        <w:t>21°00'N, 119°00'E</w:t>
      </w:r>
      <w:r w:rsidR="00CB1FDE" w:rsidRPr="00C076A4">
        <w:rPr>
          <w:rFonts w:hint="eastAsia"/>
          <w:kern w:val="0"/>
          <w:sz w:val="24"/>
        </w:rPr>
        <w:t>)</w:t>
      </w:r>
      <w:r w:rsidRPr="00C076A4">
        <w:rPr>
          <w:rFonts w:hint="eastAsia"/>
          <w:kern w:val="0"/>
          <w:sz w:val="24"/>
        </w:rPr>
        <w:t>, which is</w:t>
      </w:r>
      <w:r w:rsidRPr="00E313DD">
        <w:rPr>
          <w:rFonts w:hint="eastAsia"/>
          <w:kern w:val="0"/>
          <w:sz w:val="24"/>
        </w:rPr>
        <w:t xml:space="preserve"> computed as</w:t>
      </w:r>
      <w:r w:rsidR="00954FCB">
        <w:rPr>
          <w:rFonts w:hint="eastAsia"/>
          <w:kern w:val="0"/>
          <w:sz w:val="24"/>
        </w:rPr>
        <w:t xml:space="preserve"> </w:t>
      </w:r>
      <w:r w:rsidR="00095F4C" w:rsidRPr="00954FCB">
        <w:rPr>
          <w:color w:val="000000"/>
          <w:kern w:val="0"/>
          <w:position w:val="-12"/>
          <w:sz w:val="24"/>
          <w:szCs w:val="20"/>
          <w:lang w:val="de-DE" w:eastAsia="de-DE"/>
        </w:rPr>
        <w:object w:dxaOrig="2600" w:dyaOrig="520" w14:anchorId="3CD1FF4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7.45pt;height:23.5pt" o:ole="">
            <v:imagedata r:id="rId16" o:title=""/>
          </v:shape>
          <o:OLEObject Type="Embed" ProgID="Equation.DSMT4" ShapeID="_x0000_i1025" DrawAspect="Content" ObjectID="_1328261595" r:id="rId17"/>
        </w:object>
      </w:r>
      <w:r w:rsidR="00954FCB">
        <w:rPr>
          <w:rFonts w:hint="eastAsia"/>
          <w:color w:val="000000"/>
          <w:kern w:val="0"/>
          <w:position w:val="-12"/>
          <w:sz w:val="24"/>
          <w:szCs w:val="20"/>
          <w:lang w:val="de-DE"/>
        </w:rPr>
        <w:t xml:space="preserve"> </w:t>
      </w:r>
      <w:r w:rsidRPr="00E313DD">
        <w:rPr>
          <w:rFonts w:hint="eastAsia"/>
          <w:kern w:val="0"/>
          <w:sz w:val="24"/>
        </w:rPr>
        <w:t>where z is the time-varied depth of water particle at starting depth Z</w:t>
      </w:r>
      <w:r w:rsidRPr="00E313DD">
        <w:rPr>
          <w:rFonts w:hint="eastAsia"/>
          <w:kern w:val="0"/>
          <w:sz w:val="24"/>
          <w:vertAlign w:val="subscript"/>
        </w:rPr>
        <w:t>0</w:t>
      </w:r>
      <w:r w:rsidRPr="00E313DD">
        <w:rPr>
          <w:rFonts w:hint="eastAsia"/>
          <w:kern w:val="0"/>
          <w:sz w:val="24"/>
        </w:rPr>
        <w:t xml:space="preserve">, obtained by integrating the vertical velocity w from the initial time to time T. In this model, material particles in the water column from 100 m to 400 m are indicated by a series numbers of 1 to 9 to show the displacements by the </w:t>
      </w:r>
      <w:proofErr w:type="spellStart"/>
      <w:r w:rsidRPr="00E313DD">
        <w:rPr>
          <w:rFonts w:hint="eastAsia"/>
          <w:kern w:val="0"/>
          <w:sz w:val="24"/>
        </w:rPr>
        <w:t>soliton</w:t>
      </w:r>
      <w:proofErr w:type="spellEnd"/>
      <w:r w:rsidRPr="00E313DD">
        <w:rPr>
          <w:rFonts w:hint="eastAsia"/>
          <w:kern w:val="0"/>
          <w:sz w:val="24"/>
        </w:rPr>
        <w:t>.</w:t>
      </w:r>
    </w:p>
    <w:p w14:paraId="23D313B2" w14:textId="77777777" w:rsidR="00894170" w:rsidRDefault="00894170" w:rsidP="00894170">
      <w:pPr>
        <w:widowControl/>
        <w:spacing w:line="480" w:lineRule="auto"/>
        <w:ind w:leftChars="5" w:left="10" w:firstLineChars="50" w:firstLine="120"/>
        <w:rPr>
          <w:sz w:val="24"/>
        </w:rPr>
      </w:pPr>
    </w:p>
    <w:p w14:paraId="73A75021" w14:textId="77777777" w:rsidR="00894170" w:rsidRDefault="00894170" w:rsidP="00894170">
      <w:pPr>
        <w:widowControl/>
        <w:spacing w:line="480" w:lineRule="auto"/>
        <w:ind w:leftChars="5" w:left="10" w:firstLineChars="50" w:firstLine="120"/>
        <w:rPr>
          <w:sz w:val="24"/>
        </w:rPr>
      </w:pPr>
    </w:p>
    <w:p w14:paraId="74B9FDBB" w14:textId="77777777" w:rsidR="00894170" w:rsidRDefault="00894170" w:rsidP="00894170">
      <w:pPr>
        <w:widowControl/>
        <w:spacing w:line="480" w:lineRule="auto"/>
        <w:ind w:leftChars="5" w:left="10" w:firstLineChars="50" w:firstLine="120"/>
        <w:rPr>
          <w:sz w:val="24"/>
        </w:rPr>
      </w:pPr>
    </w:p>
    <w:p w14:paraId="1E47DB35" w14:textId="77777777" w:rsidR="00894170" w:rsidRDefault="00894170" w:rsidP="00894170">
      <w:pPr>
        <w:widowControl/>
        <w:spacing w:line="480" w:lineRule="auto"/>
        <w:ind w:leftChars="5" w:left="10" w:firstLineChars="50" w:firstLine="120"/>
        <w:rPr>
          <w:sz w:val="24"/>
        </w:rPr>
      </w:pPr>
    </w:p>
    <w:p w14:paraId="45B145DD" w14:textId="77777777" w:rsidR="00894170" w:rsidRPr="00E60048" w:rsidRDefault="00894170" w:rsidP="00E60048">
      <w:pPr>
        <w:widowControl/>
        <w:spacing w:line="480" w:lineRule="auto"/>
        <w:rPr>
          <w:rFonts w:eastAsiaTheme="minorEastAsia"/>
          <w:sz w:val="24"/>
        </w:rPr>
      </w:pPr>
    </w:p>
    <w:sectPr w:rsidR="00894170" w:rsidRPr="00E60048" w:rsidSect="002F513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EDAAE3" w14:textId="77777777" w:rsidR="004A2B47" w:rsidRDefault="004A2B47" w:rsidP="00FF4A97">
      <w:r>
        <w:separator/>
      </w:r>
    </w:p>
  </w:endnote>
  <w:endnote w:type="continuationSeparator" w:id="0">
    <w:p w14:paraId="6EF6501A" w14:textId="77777777" w:rsidR="004A2B47" w:rsidRDefault="004A2B47" w:rsidP="00FF4A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华文宋体">
    <w:charset w:val="86"/>
    <w:family w:val="auto"/>
    <w:pitch w:val="variable"/>
    <w:sig w:usb0="80000287" w:usb1="280F3C52" w:usb2="00000016" w:usb3="00000000" w:csb0="0004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3C533D" w14:textId="77777777" w:rsidR="004A2B47" w:rsidRDefault="004A2B47" w:rsidP="00FF4A97">
      <w:r>
        <w:separator/>
      </w:r>
    </w:p>
  </w:footnote>
  <w:footnote w:type="continuationSeparator" w:id="0">
    <w:p w14:paraId="72BB5EA9" w14:textId="77777777" w:rsidR="004A2B47" w:rsidRDefault="004A2B47" w:rsidP="00FF4A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Copernicus_Publications&lt;/Style&gt;&lt;LeftDelim&gt;{&lt;/LeftDelim&gt;&lt;RightDelim&gt;}&lt;/RightDelim&gt;&lt;FontName&gt;Times New Roman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twfpsf5evefwaue55d1vzwx00tvvvpta9ff5&quot;&gt;My EndNote Library&lt;record-ids&gt;&lt;item&gt;66&lt;/item&gt;&lt;/record-ids&gt;&lt;/item&gt;&lt;/Libraries&gt;"/>
  </w:docVars>
  <w:rsids>
    <w:rsidRoot w:val="003176D4"/>
    <w:rsid w:val="00003640"/>
    <w:rsid w:val="00031420"/>
    <w:rsid w:val="00036009"/>
    <w:rsid w:val="000419D0"/>
    <w:rsid w:val="00074637"/>
    <w:rsid w:val="00076EF3"/>
    <w:rsid w:val="00085396"/>
    <w:rsid w:val="00095F4C"/>
    <w:rsid w:val="000C0649"/>
    <w:rsid w:val="000D3A92"/>
    <w:rsid w:val="00145B59"/>
    <w:rsid w:val="00176A30"/>
    <w:rsid w:val="001877FE"/>
    <w:rsid w:val="00190EDC"/>
    <w:rsid w:val="00192D55"/>
    <w:rsid w:val="001C4D31"/>
    <w:rsid w:val="001E2754"/>
    <w:rsid w:val="001E5252"/>
    <w:rsid w:val="00234963"/>
    <w:rsid w:val="00255B84"/>
    <w:rsid w:val="0026500B"/>
    <w:rsid w:val="002D13DF"/>
    <w:rsid w:val="002F513A"/>
    <w:rsid w:val="00304218"/>
    <w:rsid w:val="003110AA"/>
    <w:rsid w:val="00312944"/>
    <w:rsid w:val="00314716"/>
    <w:rsid w:val="003176D4"/>
    <w:rsid w:val="0033151C"/>
    <w:rsid w:val="003377C1"/>
    <w:rsid w:val="00365496"/>
    <w:rsid w:val="003833AF"/>
    <w:rsid w:val="00397FF6"/>
    <w:rsid w:val="003C1158"/>
    <w:rsid w:val="003E07E7"/>
    <w:rsid w:val="00411EB1"/>
    <w:rsid w:val="00442DB3"/>
    <w:rsid w:val="004A26D7"/>
    <w:rsid w:val="004A2B47"/>
    <w:rsid w:val="00532D95"/>
    <w:rsid w:val="00566849"/>
    <w:rsid w:val="005A1280"/>
    <w:rsid w:val="005D3598"/>
    <w:rsid w:val="005E39BE"/>
    <w:rsid w:val="005E5099"/>
    <w:rsid w:val="0060706F"/>
    <w:rsid w:val="00646F97"/>
    <w:rsid w:val="00697784"/>
    <w:rsid w:val="006F343D"/>
    <w:rsid w:val="007017D5"/>
    <w:rsid w:val="007272FE"/>
    <w:rsid w:val="007333E8"/>
    <w:rsid w:val="00742DA2"/>
    <w:rsid w:val="00746EEB"/>
    <w:rsid w:val="00751EFC"/>
    <w:rsid w:val="0078113D"/>
    <w:rsid w:val="007B3C55"/>
    <w:rsid w:val="007D6DC8"/>
    <w:rsid w:val="0080750E"/>
    <w:rsid w:val="008416FC"/>
    <w:rsid w:val="00885AAC"/>
    <w:rsid w:val="00894170"/>
    <w:rsid w:val="008C1EFB"/>
    <w:rsid w:val="008C74D1"/>
    <w:rsid w:val="008D0FC7"/>
    <w:rsid w:val="008D2679"/>
    <w:rsid w:val="008F546E"/>
    <w:rsid w:val="00901D06"/>
    <w:rsid w:val="00903716"/>
    <w:rsid w:val="009120ED"/>
    <w:rsid w:val="00933A1A"/>
    <w:rsid w:val="00954FCB"/>
    <w:rsid w:val="00981237"/>
    <w:rsid w:val="0098397F"/>
    <w:rsid w:val="0099089B"/>
    <w:rsid w:val="009975EF"/>
    <w:rsid w:val="009C2094"/>
    <w:rsid w:val="009E475B"/>
    <w:rsid w:val="009E7BCB"/>
    <w:rsid w:val="00A10321"/>
    <w:rsid w:val="00A56CC8"/>
    <w:rsid w:val="00A624B1"/>
    <w:rsid w:val="00A66987"/>
    <w:rsid w:val="00A934D5"/>
    <w:rsid w:val="00AD11B1"/>
    <w:rsid w:val="00AF5134"/>
    <w:rsid w:val="00B1113A"/>
    <w:rsid w:val="00B267D8"/>
    <w:rsid w:val="00B31020"/>
    <w:rsid w:val="00B75A68"/>
    <w:rsid w:val="00B90AC8"/>
    <w:rsid w:val="00B933DA"/>
    <w:rsid w:val="00B94809"/>
    <w:rsid w:val="00BA0541"/>
    <w:rsid w:val="00BD6894"/>
    <w:rsid w:val="00BD799E"/>
    <w:rsid w:val="00BE14D9"/>
    <w:rsid w:val="00BE328C"/>
    <w:rsid w:val="00BE67BC"/>
    <w:rsid w:val="00C076A4"/>
    <w:rsid w:val="00C3001A"/>
    <w:rsid w:val="00C45A01"/>
    <w:rsid w:val="00C61CF4"/>
    <w:rsid w:val="00CA232D"/>
    <w:rsid w:val="00CB1FDE"/>
    <w:rsid w:val="00CD5B72"/>
    <w:rsid w:val="00D36B17"/>
    <w:rsid w:val="00D56803"/>
    <w:rsid w:val="00D7754E"/>
    <w:rsid w:val="00DC077F"/>
    <w:rsid w:val="00DE40A7"/>
    <w:rsid w:val="00E03106"/>
    <w:rsid w:val="00E048FF"/>
    <w:rsid w:val="00E15A2A"/>
    <w:rsid w:val="00E21BBE"/>
    <w:rsid w:val="00E23185"/>
    <w:rsid w:val="00E244CB"/>
    <w:rsid w:val="00E256C3"/>
    <w:rsid w:val="00E60048"/>
    <w:rsid w:val="00E70304"/>
    <w:rsid w:val="00E71C7D"/>
    <w:rsid w:val="00E7289F"/>
    <w:rsid w:val="00ED1CF2"/>
    <w:rsid w:val="00EE3DEE"/>
    <w:rsid w:val="00EE6914"/>
    <w:rsid w:val="00EF41AB"/>
    <w:rsid w:val="00EF6E59"/>
    <w:rsid w:val="00F02CA5"/>
    <w:rsid w:val="00F30589"/>
    <w:rsid w:val="00F61FD1"/>
    <w:rsid w:val="00FD57EF"/>
    <w:rsid w:val="00FD5B61"/>
    <w:rsid w:val="00FF4A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2D3084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76D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76D4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6D4"/>
    <w:rPr>
      <w:sz w:val="18"/>
      <w:szCs w:val="18"/>
    </w:rPr>
  </w:style>
  <w:style w:type="paragraph" w:customStyle="1" w:styleId="RSFigures">
    <w:name w:val="RS_Figures"/>
    <w:basedOn w:val="Normal"/>
    <w:rsid w:val="00894170"/>
    <w:pPr>
      <w:widowControl/>
      <w:jc w:val="left"/>
    </w:pPr>
    <w:rPr>
      <w:kern w:val="0"/>
      <w:sz w:val="24"/>
      <w:lang w:eastAsia="en-US"/>
    </w:rPr>
  </w:style>
  <w:style w:type="character" w:styleId="CommentReference">
    <w:name w:val="annotation reference"/>
    <w:uiPriority w:val="99"/>
    <w:rsid w:val="00894170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894170"/>
    <w:pPr>
      <w:jc w:val="left"/>
    </w:pPr>
    <w:rPr>
      <w:kern w:val="0"/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94170"/>
    <w:rPr>
      <w:rFonts w:ascii="Times New Roman" w:eastAsia="宋体" w:hAnsi="Times New Roman" w:cs="Times New Roman"/>
      <w:kern w:val="0"/>
      <w:sz w:val="20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75A68"/>
    <w:rPr>
      <w:b/>
      <w:bCs/>
      <w:kern w:val="2"/>
      <w:sz w:val="21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75A68"/>
    <w:rPr>
      <w:rFonts w:ascii="Times New Roman" w:eastAsia="宋体" w:hAnsi="Times New Roman" w:cs="Times New Roman"/>
      <w:b/>
      <w:bCs/>
      <w:kern w:val="0"/>
      <w:sz w:val="20"/>
      <w:szCs w:val="24"/>
    </w:rPr>
  </w:style>
  <w:style w:type="paragraph" w:styleId="Header">
    <w:name w:val="header"/>
    <w:basedOn w:val="Normal"/>
    <w:link w:val="HeaderChar"/>
    <w:uiPriority w:val="99"/>
    <w:semiHidden/>
    <w:unhideWhenUsed/>
    <w:rsid w:val="00FF4A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FF4A97"/>
    <w:rPr>
      <w:rFonts w:ascii="Times New Roman" w:eastAsia="宋体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unhideWhenUsed/>
    <w:rsid w:val="00FF4A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FF4A97"/>
    <w:rPr>
      <w:rFonts w:ascii="Times New Roman" w:eastAsia="宋体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CA232D"/>
    <w:rPr>
      <w:color w:val="0000FF" w:themeColor="hyperlink"/>
      <w:u w:val="single"/>
    </w:rPr>
  </w:style>
  <w:style w:type="paragraph" w:styleId="Revision">
    <w:name w:val="Revision"/>
    <w:hidden/>
    <w:uiPriority w:val="99"/>
    <w:semiHidden/>
    <w:rsid w:val="005E39BE"/>
    <w:rPr>
      <w:rFonts w:ascii="Times New Roman" w:eastAsia="宋体" w:hAnsi="Times New Roman" w:cs="Times New Roman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8F546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76D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76D4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6D4"/>
    <w:rPr>
      <w:sz w:val="18"/>
      <w:szCs w:val="18"/>
    </w:rPr>
  </w:style>
  <w:style w:type="paragraph" w:customStyle="1" w:styleId="RSFigures">
    <w:name w:val="RS_Figures"/>
    <w:basedOn w:val="Normal"/>
    <w:rsid w:val="00894170"/>
    <w:pPr>
      <w:widowControl/>
      <w:jc w:val="left"/>
    </w:pPr>
    <w:rPr>
      <w:kern w:val="0"/>
      <w:sz w:val="24"/>
      <w:lang w:eastAsia="en-US"/>
    </w:rPr>
  </w:style>
  <w:style w:type="character" w:styleId="CommentReference">
    <w:name w:val="annotation reference"/>
    <w:uiPriority w:val="99"/>
    <w:rsid w:val="00894170"/>
    <w:rPr>
      <w:sz w:val="21"/>
      <w:szCs w:val="21"/>
    </w:rPr>
  </w:style>
  <w:style w:type="paragraph" w:styleId="CommentText">
    <w:name w:val="annotation text"/>
    <w:basedOn w:val="Normal"/>
    <w:link w:val="CommentTextChar"/>
    <w:uiPriority w:val="99"/>
    <w:rsid w:val="00894170"/>
    <w:pPr>
      <w:jc w:val="left"/>
    </w:pPr>
    <w:rPr>
      <w:kern w:val="0"/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94170"/>
    <w:rPr>
      <w:rFonts w:ascii="Times New Roman" w:eastAsia="宋体" w:hAnsi="Times New Roman" w:cs="Times New Roman"/>
      <w:kern w:val="0"/>
      <w:sz w:val="20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75A68"/>
    <w:rPr>
      <w:b/>
      <w:bCs/>
      <w:kern w:val="2"/>
      <w:sz w:val="21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75A68"/>
    <w:rPr>
      <w:rFonts w:ascii="Times New Roman" w:eastAsia="宋体" w:hAnsi="Times New Roman" w:cs="Times New Roman"/>
      <w:b/>
      <w:bCs/>
      <w:kern w:val="0"/>
      <w:sz w:val="20"/>
      <w:szCs w:val="24"/>
    </w:rPr>
  </w:style>
  <w:style w:type="paragraph" w:styleId="Header">
    <w:name w:val="header"/>
    <w:basedOn w:val="Normal"/>
    <w:link w:val="HeaderChar"/>
    <w:uiPriority w:val="99"/>
    <w:semiHidden/>
    <w:unhideWhenUsed/>
    <w:rsid w:val="00FF4A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FF4A97"/>
    <w:rPr>
      <w:rFonts w:ascii="Times New Roman" w:eastAsia="宋体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unhideWhenUsed/>
    <w:rsid w:val="00FF4A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FF4A97"/>
    <w:rPr>
      <w:rFonts w:ascii="Times New Roman" w:eastAsia="宋体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CA232D"/>
    <w:rPr>
      <w:color w:val="0000FF" w:themeColor="hyperlink"/>
      <w:u w:val="single"/>
    </w:rPr>
  </w:style>
  <w:style w:type="paragraph" w:styleId="Revision">
    <w:name w:val="Revision"/>
    <w:hidden/>
    <w:uiPriority w:val="99"/>
    <w:semiHidden/>
    <w:rsid w:val="005E39BE"/>
    <w:rPr>
      <w:rFonts w:ascii="Times New Roman" w:eastAsia="宋体" w:hAnsi="Times New Roman" w:cs="Times New Roman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8F546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wmf"/><Relationship Id="rId17" Type="http://schemas.openxmlformats.org/officeDocument/2006/relationships/oleObject" Target="embeddings/oleObject1.bin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B5BB661F-2883-0B44-AB3C-A1BA5D292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335</Words>
  <Characters>1915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XMU</Company>
  <LinksUpToDate>false</LinksUpToDate>
  <CharactersWithSpaces>2246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严威</dc:creator>
  <cp:lastModifiedBy>Yan Wei</cp:lastModifiedBy>
  <cp:revision>14</cp:revision>
  <dcterms:created xsi:type="dcterms:W3CDTF">2014-01-19T14:33:00Z</dcterms:created>
  <dcterms:modified xsi:type="dcterms:W3CDTF">2014-02-20T04:47:00Z</dcterms:modified>
</cp:coreProperties>
</file>